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51" w:rsidRPr="00D27B93" w:rsidRDefault="0032781F" w:rsidP="00D27B93">
      <w:pPr>
        <w:shd w:val="clear" w:color="auto" w:fill="FFFFFF"/>
        <w:ind w:left="0" w:firstLine="0"/>
        <w:jc w:val="left"/>
        <w:rPr>
          <w:rFonts w:eastAsia="Times New Roman"/>
          <w:sz w:val="18"/>
          <w:szCs w:val="18"/>
          <w:lang w:val="sk-SK" w:eastAsia="sk-SK"/>
        </w:rPr>
      </w:pPr>
      <w:r w:rsidRPr="00D27B93">
        <w:rPr>
          <w:rFonts w:eastAsia="Times New Roman"/>
          <w:b/>
          <w:bCs/>
          <w:sz w:val="18"/>
          <w:szCs w:val="18"/>
          <w:lang w:val="sk-SK" w:eastAsia="sk-SK"/>
        </w:rPr>
        <w:t xml:space="preserve">ŽIVOTOPIS </w:t>
      </w:r>
    </w:p>
    <w:p w:rsidR="006B6A10" w:rsidRPr="00D27B93" w:rsidRDefault="006B6A10" w:rsidP="00D27B93">
      <w:pPr>
        <w:shd w:val="clear" w:color="auto" w:fill="FFFFFF"/>
        <w:ind w:left="0" w:firstLine="0"/>
        <w:jc w:val="left"/>
        <w:rPr>
          <w:rFonts w:eastAsia="Times New Roman"/>
          <w:b/>
          <w:sz w:val="18"/>
          <w:szCs w:val="18"/>
          <w:lang w:val="sk-SK" w:eastAsia="sk-SK"/>
        </w:rPr>
      </w:pPr>
    </w:p>
    <w:p w:rsidR="0032781F" w:rsidRPr="00D27B93" w:rsidRDefault="00266E56" w:rsidP="00CA0346">
      <w:pPr>
        <w:shd w:val="clear" w:color="auto" w:fill="FFFFFF"/>
        <w:ind w:left="0" w:firstLine="0"/>
        <w:jc w:val="left"/>
        <w:rPr>
          <w:rFonts w:eastAsia="Times New Roman"/>
          <w:color w:val="auto"/>
          <w:sz w:val="18"/>
          <w:szCs w:val="18"/>
          <w:lang w:val="sk-SK" w:eastAsia="sk-SK"/>
        </w:rPr>
      </w:pPr>
      <w:r w:rsidRPr="00D27B93">
        <w:rPr>
          <w:rFonts w:eastAsia="Times New Roman"/>
          <w:b/>
          <w:sz w:val="18"/>
          <w:szCs w:val="18"/>
          <w:lang w:val="sk-SK" w:eastAsia="sk-SK"/>
        </w:rPr>
        <w:t>Meno:</w:t>
      </w:r>
      <w:r w:rsidRPr="00D27B93">
        <w:rPr>
          <w:rFonts w:eastAsia="Times New Roman"/>
          <w:b/>
          <w:sz w:val="18"/>
          <w:szCs w:val="18"/>
          <w:lang w:val="sk-SK" w:eastAsia="sk-SK"/>
        </w:rPr>
        <w:tab/>
      </w:r>
      <w:r w:rsidRPr="00D27B93">
        <w:rPr>
          <w:rFonts w:eastAsia="Times New Roman"/>
          <w:b/>
          <w:sz w:val="18"/>
          <w:szCs w:val="18"/>
          <w:lang w:val="sk-SK" w:eastAsia="sk-SK"/>
        </w:rPr>
        <w:tab/>
      </w:r>
      <w:r w:rsidR="00071051" w:rsidRPr="00D27B93">
        <w:rPr>
          <w:rFonts w:eastAsia="Times New Roman"/>
          <w:b/>
          <w:sz w:val="18"/>
          <w:szCs w:val="18"/>
          <w:lang w:val="sk-SK" w:eastAsia="sk-SK"/>
        </w:rPr>
        <w:t xml:space="preserve">Ing. </w:t>
      </w:r>
      <w:r w:rsidR="00851776">
        <w:rPr>
          <w:rFonts w:eastAsia="Times New Roman"/>
          <w:b/>
          <w:sz w:val="18"/>
          <w:szCs w:val="18"/>
          <w:lang w:val="sk-SK" w:eastAsia="sk-SK"/>
        </w:rPr>
        <w:t>Agáta Gajdošíková</w:t>
      </w:r>
    </w:p>
    <w:p w:rsidR="006B6A10" w:rsidRPr="00D27B93" w:rsidRDefault="006B6A10" w:rsidP="00D27B93">
      <w:pPr>
        <w:shd w:val="clear" w:color="auto" w:fill="FFFFFF"/>
        <w:ind w:left="0" w:firstLine="0"/>
        <w:jc w:val="left"/>
        <w:rPr>
          <w:rFonts w:eastAsia="Times New Roman"/>
          <w:color w:val="auto"/>
          <w:sz w:val="18"/>
          <w:szCs w:val="18"/>
          <w:lang w:val="sk-SK" w:eastAsia="sk-SK"/>
        </w:rPr>
      </w:pPr>
    </w:p>
    <w:p w:rsidR="0032781F" w:rsidRPr="00D27B93" w:rsidRDefault="00442BA8" w:rsidP="00D27B93">
      <w:pPr>
        <w:shd w:val="clear" w:color="auto" w:fill="FFFFFF"/>
        <w:ind w:left="0" w:firstLine="0"/>
        <w:jc w:val="left"/>
        <w:rPr>
          <w:rFonts w:eastAsia="Times New Roman"/>
          <w:b/>
          <w:bCs/>
          <w:sz w:val="18"/>
          <w:szCs w:val="18"/>
          <w:lang w:val="sk-SK" w:eastAsia="sk-SK"/>
        </w:rPr>
      </w:pPr>
      <w:r>
        <w:rPr>
          <w:rFonts w:eastAsia="Times New Roman"/>
          <w:b/>
          <w:bCs/>
          <w:sz w:val="18"/>
          <w:szCs w:val="18"/>
          <w:lang w:val="sk-SK" w:eastAsia="sk-SK"/>
        </w:rPr>
        <w:pict>
          <v:rect id="_x0000_i1025" style="width:0;height:1.5pt" o:hralign="center" o:hrstd="t" o:hr="t" fillcolor="#aca899" stroked="f"/>
        </w:pict>
      </w:r>
    </w:p>
    <w:p w:rsidR="002669DD" w:rsidRPr="00D27B93" w:rsidRDefault="0032781F" w:rsidP="00D27B93">
      <w:pPr>
        <w:shd w:val="clear" w:color="auto" w:fill="FFFFFF"/>
        <w:ind w:left="0" w:firstLine="0"/>
        <w:jc w:val="left"/>
        <w:rPr>
          <w:rFonts w:eastAsia="Times New Roman"/>
          <w:b/>
          <w:bCs/>
          <w:sz w:val="18"/>
          <w:szCs w:val="18"/>
          <w:lang w:val="sk-SK" w:eastAsia="sk-SK"/>
        </w:rPr>
      </w:pPr>
      <w:r w:rsidRPr="00D27B93">
        <w:rPr>
          <w:rFonts w:eastAsia="Times New Roman"/>
          <w:b/>
          <w:bCs/>
          <w:sz w:val="18"/>
          <w:szCs w:val="18"/>
          <w:lang w:val="sk-SK" w:eastAsia="sk-SK"/>
        </w:rPr>
        <w:t>Vzdelanie</w:t>
      </w:r>
    </w:p>
    <w:p w:rsidR="006B6A10" w:rsidRPr="00D27B93" w:rsidRDefault="006B6A10" w:rsidP="00D27B93">
      <w:pPr>
        <w:shd w:val="clear" w:color="auto" w:fill="FFFFFF"/>
        <w:ind w:left="0" w:firstLine="0"/>
        <w:jc w:val="left"/>
        <w:rPr>
          <w:rFonts w:eastAsia="Times New Roman"/>
          <w:b/>
          <w:bCs/>
          <w:sz w:val="18"/>
          <w:szCs w:val="18"/>
          <w:lang w:val="sk-SK" w:eastAsia="sk-SK"/>
        </w:rPr>
      </w:pPr>
    </w:p>
    <w:p w:rsidR="00851776" w:rsidRPr="00281B0F" w:rsidRDefault="00D07489" w:rsidP="00851776">
      <w:pPr>
        <w:shd w:val="clear" w:color="auto" w:fill="FFFFFF"/>
        <w:ind w:left="0" w:firstLine="0"/>
        <w:jc w:val="left"/>
        <w:rPr>
          <w:sz w:val="18"/>
          <w:szCs w:val="20"/>
        </w:rPr>
      </w:pPr>
      <w:r>
        <w:rPr>
          <w:sz w:val="18"/>
          <w:szCs w:val="20"/>
        </w:rPr>
        <w:t>1978-1982</w:t>
      </w:r>
      <w:r>
        <w:rPr>
          <w:sz w:val="18"/>
          <w:szCs w:val="20"/>
        </w:rPr>
        <w:tab/>
      </w:r>
      <w:proofErr w:type="spellStart"/>
      <w:r w:rsidRPr="00281B0F">
        <w:rPr>
          <w:sz w:val="18"/>
          <w:szCs w:val="20"/>
        </w:rPr>
        <w:t>Stredná</w:t>
      </w:r>
      <w:proofErr w:type="spellEnd"/>
      <w:r w:rsidRPr="00281B0F">
        <w:rPr>
          <w:sz w:val="18"/>
          <w:szCs w:val="20"/>
        </w:rPr>
        <w:t xml:space="preserve"> </w:t>
      </w:r>
      <w:proofErr w:type="spellStart"/>
      <w:r w:rsidRPr="00281B0F">
        <w:rPr>
          <w:sz w:val="18"/>
          <w:szCs w:val="20"/>
        </w:rPr>
        <w:t>ekonomická</w:t>
      </w:r>
      <w:proofErr w:type="spellEnd"/>
      <w:r w:rsidRPr="00281B0F">
        <w:rPr>
          <w:sz w:val="18"/>
          <w:szCs w:val="20"/>
        </w:rPr>
        <w:t xml:space="preserve"> </w:t>
      </w:r>
      <w:proofErr w:type="spellStart"/>
      <w:r w:rsidRPr="00281B0F">
        <w:rPr>
          <w:sz w:val="18"/>
          <w:szCs w:val="20"/>
        </w:rPr>
        <w:t>škola</w:t>
      </w:r>
      <w:proofErr w:type="spellEnd"/>
      <w:r w:rsidRPr="00281B0F">
        <w:rPr>
          <w:sz w:val="18"/>
          <w:szCs w:val="20"/>
        </w:rPr>
        <w:t>, Nitra</w:t>
      </w:r>
    </w:p>
    <w:p w:rsidR="00851776" w:rsidRPr="00281B0F" w:rsidRDefault="00851776" w:rsidP="00851776">
      <w:pPr>
        <w:shd w:val="clear" w:color="auto" w:fill="FFFFFF"/>
        <w:ind w:left="0" w:firstLine="0"/>
        <w:jc w:val="left"/>
        <w:rPr>
          <w:sz w:val="18"/>
          <w:szCs w:val="20"/>
        </w:rPr>
      </w:pPr>
    </w:p>
    <w:p w:rsidR="00266E56" w:rsidRPr="00D27B93" w:rsidRDefault="00851776" w:rsidP="00851776">
      <w:pPr>
        <w:shd w:val="clear" w:color="auto" w:fill="FFFFFF"/>
        <w:ind w:left="0" w:firstLine="0"/>
        <w:jc w:val="left"/>
        <w:rPr>
          <w:rFonts w:eastAsia="Times New Roman"/>
          <w:bCs/>
          <w:sz w:val="18"/>
          <w:szCs w:val="18"/>
          <w:lang w:val="sk-SK" w:eastAsia="sk-SK"/>
        </w:rPr>
      </w:pPr>
      <w:r w:rsidRPr="00281B0F">
        <w:rPr>
          <w:sz w:val="18"/>
          <w:szCs w:val="20"/>
        </w:rPr>
        <w:t>2007-2012</w:t>
      </w:r>
      <w:r w:rsidRPr="00281B0F">
        <w:rPr>
          <w:sz w:val="18"/>
          <w:szCs w:val="20"/>
        </w:rPr>
        <w:tab/>
      </w:r>
      <w:proofErr w:type="spellStart"/>
      <w:r w:rsidRPr="00281B0F">
        <w:rPr>
          <w:sz w:val="18"/>
          <w:szCs w:val="20"/>
        </w:rPr>
        <w:t>Žilinská</w:t>
      </w:r>
      <w:proofErr w:type="spellEnd"/>
      <w:r w:rsidRPr="00281B0F">
        <w:rPr>
          <w:sz w:val="18"/>
          <w:szCs w:val="20"/>
        </w:rPr>
        <w:t xml:space="preserve"> </w:t>
      </w:r>
      <w:proofErr w:type="spellStart"/>
      <w:r w:rsidRPr="00281B0F">
        <w:rPr>
          <w:sz w:val="18"/>
          <w:szCs w:val="20"/>
        </w:rPr>
        <w:t>univerzita</w:t>
      </w:r>
      <w:proofErr w:type="spellEnd"/>
      <w:r w:rsidRPr="00281B0F">
        <w:rPr>
          <w:sz w:val="18"/>
          <w:szCs w:val="20"/>
        </w:rPr>
        <w:t xml:space="preserve"> v </w:t>
      </w:r>
      <w:proofErr w:type="spellStart"/>
      <w:r w:rsidRPr="00281B0F">
        <w:rPr>
          <w:sz w:val="18"/>
          <w:szCs w:val="20"/>
        </w:rPr>
        <w:t>Žiline</w:t>
      </w:r>
      <w:proofErr w:type="spellEnd"/>
      <w:r w:rsidRPr="00281B0F">
        <w:rPr>
          <w:sz w:val="18"/>
          <w:szCs w:val="20"/>
        </w:rPr>
        <w:tab/>
      </w:r>
      <w:r w:rsidR="00071051" w:rsidRPr="00D27B93">
        <w:rPr>
          <w:rFonts w:eastAsia="Times New Roman"/>
          <w:sz w:val="18"/>
          <w:szCs w:val="18"/>
          <w:lang w:val="sk-SK" w:eastAsia="sk-SK"/>
        </w:rPr>
        <w:br/>
      </w:r>
      <w:r>
        <w:rPr>
          <w:rFonts w:eastAsia="Times New Roman"/>
          <w:sz w:val="18"/>
          <w:szCs w:val="18"/>
          <w:lang w:val="sk-SK" w:eastAsia="sk-SK"/>
        </w:rPr>
        <w:t xml:space="preserve"> </w:t>
      </w:r>
    </w:p>
    <w:p w:rsidR="0032781F" w:rsidRPr="00D27B93" w:rsidRDefault="00442BA8" w:rsidP="00D27B93">
      <w:pPr>
        <w:shd w:val="clear" w:color="auto" w:fill="FFFFFF"/>
        <w:ind w:left="0" w:firstLine="0"/>
        <w:jc w:val="left"/>
        <w:rPr>
          <w:rFonts w:eastAsia="Times New Roman"/>
          <w:bCs/>
          <w:sz w:val="18"/>
          <w:szCs w:val="18"/>
          <w:lang w:val="sk-SK" w:eastAsia="sk-SK"/>
        </w:rPr>
      </w:pPr>
      <w:r>
        <w:rPr>
          <w:rFonts w:eastAsia="Times New Roman"/>
          <w:bCs/>
          <w:sz w:val="18"/>
          <w:szCs w:val="18"/>
          <w:lang w:val="sk-SK" w:eastAsia="sk-SK"/>
        </w:rPr>
        <w:pict>
          <v:rect id="_x0000_i1026" style="width:0;height:1.5pt" o:hralign="center" o:hrstd="t" o:hr="t" fillcolor="#aca899" stroked="f"/>
        </w:pict>
      </w:r>
    </w:p>
    <w:p w:rsidR="002669DD" w:rsidRDefault="0032781F" w:rsidP="00D27B93">
      <w:pPr>
        <w:shd w:val="clear" w:color="auto" w:fill="FFFFFF"/>
        <w:ind w:left="0" w:firstLine="0"/>
        <w:contextualSpacing/>
        <w:jc w:val="left"/>
        <w:rPr>
          <w:rFonts w:eastAsia="Times New Roman"/>
          <w:b/>
          <w:bCs/>
          <w:sz w:val="18"/>
          <w:szCs w:val="18"/>
          <w:lang w:val="sk-SK" w:eastAsia="sk-SK"/>
        </w:rPr>
      </w:pPr>
      <w:r w:rsidRPr="00D27B93">
        <w:rPr>
          <w:rFonts w:eastAsia="Times New Roman"/>
          <w:b/>
          <w:bCs/>
          <w:sz w:val="18"/>
          <w:szCs w:val="18"/>
          <w:lang w:val="sk-SK" w:eastAsia="sk-SK"/>
        </w:rPr>
        <w:t>Pr</w:t>
      </w:r>
      <w:r w:rsidR="00266E56" w:rsidRPr="00D27B93">
        <w:rPr>
          <w:rFonts w:eastAsia="Times New Roman"/>
          <w:b/>
          <w:bCs/>
          <w:sz w:val="18"/>
          <w:szCs w:val="18"/>
          <w:lang w:val="sk-SK" w:eastAsia="sk-SK"/>
        </w:rPr>
        <w:t>iebeh zamestnaní</w:t>
      </w:r>
    </w:p>
    <w:p w:rsidR="00851776" w:rsidRDefault="00851776" w:rsidP="00D27B93">
      <w:pPr>
        <w:shd w:val="clear" w:color="auto" w:fill="FFFFFF"/>
        <w:ind w:left="0" w:firstLine="0"/>
        <w:contextualSpacing/>
        <w:jc w:val="left"/>
        <w:rPr>
          <w:rFonts w:eastAsia="Times New Roman"/>
          <w:b/>
          <w:bCs/>
          <w:sz w:val="18"/>
          <w:szCs w:val="18"/>
          <w:lang w:val="sk-SK" w:eastAsia="sk-SK"/>
        </w:rPr>
      </w:pPr>
    </w:p>
    <w:p w:rsidR="00851776" w:rsidRPr="00851776" w:rsidRDefault="00851776" w:rsidP="00D27B93">
      <w:pPr>
        <w:shd w:val="clear" w:color="auto" w:fill="FFFFFF"/>
        <w:ind w:left="0" w:firstLine="0"/>
        <w:contextualSpacing/>
        <w:jc w:val="left"/>
        <w:rPr>
          <w:sz w:val="16"/>
          <w:szCs w:val="20"/>
        </w:rPr>
      </w:pPr>
    </w:p>
    <w:p w:rsidR="00851776" w:rsidRDefault="00851776" w:rsidP="00D27B93">
      <w:pPr>
        <w:shd w:val="clear" w:color="auto" w:fill="FFFFFF"/>
        <w:ind w:left="0" w:firstLine="0"/>
        <w:contextualSpacing/>
        <w:jc w:val="left"/>
        <w:rPr>
          <w:b/>
          <w:sz w:val="18"/>
          <w:szCs w:val="20"/>
        </w:rPr>
      </w:pPr>
      <w:r w:rsidRPr="00851776">
        <w:rPr>
          <w:sz w:val="18"/>
          <w:szCs w:val="20"/>
        </w:rPr>
        <w:t>1982</w:t>
      </w:r>
      <w:r>
        <w:rPr>
          <w:sz w:val="18"/>
          <w:szCs w:val="20"/>
        </w:rPr>
        <w:t>-</w:t>
      </w:r>
      <w:r w:rsidRPr="00851776">
        <w:rPr>
          <w:sz w:val="18"/>
          <w:szCs w:val="20"/>
        </w:rPr>
        <w:t>1999</w:t>
      </w:r>
      <w:r>
        <w:rPr>
          <w:sz w:val="18"/>
          <w:szCs w:val="20"/>
        </w:rPr>
        <w:tab/>
      </w:r>
      <w:proofErr w:type="spellStart"/>
      <w:r>
        <w:rPr>
          <w:b/>
          <w:sz w:val="18"/>
          <w:szCs w:val="20"/>
        </w:rPr>
        <w:t>Slovenská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pošta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a.s</w:t>
      </w:r>
      <w:proofErr w:type="spellEnd"/>
      <w:r>
        <w:rPr>
          <w:b/>
          <w:sz w:val="18"/>
          <w:szCs w:val="20"/>
        </w:rPr>
        <w:t>.</w:t>
      </w:r>
    </w:p>
    <w:p w:rsidR="00851776" w:rsidRPr="00851776" w:rsidRDefault="00851776" w:rsidP="00851776">
      <w:pPr>
        <w:spacing w:line="360" w:lineRule="auto"/>
        <w:ind w:left="851"/>
        <w:rPr>
          <w:sz w:val="18"/>
          <w:szCs w:val="20"/>
        </w:rPr>
      </w:pP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proofErr w:type="spellStart"/>
      <w:proofErr w:type="gramStart"/>
      <w:r w:rsidRPr="00851776">
        <w:rPr>
          <w:sz w:val="18"/>
          <w:szCs w:val="20"/>
        </w:rPr>
        <w:t>pokladník</w:t>
      </w:r>
      <w:proofErr w:type="spellEnd"/>
      <w:proofErr w:type="gramEnd"/>
      <w:r w:rsidRPr="00851776">
        <w:rPr>
          <w:sz w:val="18"/>
          <w:szCs w:val="20"/>
        </w:rPr>
        <w:t xml:space="preserve">, </w:t>
      </w:r>
      <w:proofErr w:type="spellStart"/>
      <w:r w:rsidRPr="00851776">
        <w:rPr>
          <w:sz w:val="18"/>
          <w:szCs w:val="20"/>
        </w:rPr>
        <w:t>zmenár</w:t>
      </w:r>
      <w:proofErr w:type="spellEnd"/>
      <w:r w:rsidRPr="00851776">
        <w:rPr>
          <w:sz w:val="18"/>
          <w:szCs w:val="20"/>
        </w:rPr>
        <w:t xml:space="preserve">, </w:t>
      </w:r>
      <w:proofErr w:type="spellStart"/>
      <w:r w:rsidRPr="00851776">
        <w:rPr>
          <w:sz w:val="18"/>
          <w:szCs w:val="20"/>
        </w:rPr>
        <w:t>priehradkový</w:t>
      </w:r>
      <w:proofErr w:type="spellEnd"/>
      <w:r w:rsidRPr="00851776">
        <w:rPr>
          <w:sz w:val="18"/>
          <w:szCs w:val="20"/>
        </w:rPr>
        <w:t xml:space="preserve"> </w:t>
      </w:r>
      <w:proofErr w:type="spellStart"/>
      <w:r w:rsidRPr="00851776">
        <w:rPr>
          <w:sz w:val="18"/>
          <w:szCs w:val="20"/>
        </w:rPr>
        <w:t>zamestnanec</w:t>
      </w:r>
      <w:proofErr w:type="spellEnd"/>
      <w:r w:rsidRPr="00851776">
        <w:rPr>
          <w:sz w:val="18"/>
          <w:szCs w:val="20"/>
        </w:rPr>
        <w:t xml:space="preserve"> </w:t>
      </w:r>
      <w:r w:rsidR="007848D0">
        <w:rPr>
          <w:sz w:val="18"/>
          <w:szCs w:val="20"/>
        </w:rPr>
        <w:t xml:space="preserve"> </w:t>
      </w:r>
    </w:p>
    <w:p w:rsidR="00851776" w:rsidRDefault="00851776" w:rsidP="00D27B93">
      <w:pPr>
        <w:shd w:val="clear" w:color="auto" w:fill="FFFFFF"/>
        <w:ind w:left="0" w:firstLine="0"/>
        <w:contextualSpacing/>
        <w:jc w:val="left"/>
        <w:rPr>
          <w:sz w:val="18"/>
          <w:szCs w:val="20"/>
        </w:rPr>
      </w:pPr>
    </w:p>
    <w:p w:rsidR="00851776" w:rsidRDefault="00851776" w:rsidP="00D27B93">
      <w:pPr>
        <w:shd w:val="clear" w:color="auto" w:fill="FFFFFF"/>
        <w:ind w:left="0" w:firstLine="0"/>
        <w:contextualSpacing/>
        <w:jc w:val="left"/>
        <w:rPr>
          <w:b/>
          <w:sz w:val="18"/>
          <w:szCs w:val="20"/>
        </w:rPr>
      </w:pPr>
      <w:r>
        <w:rPr>
          <w:sz w:val="18"/>
          <w:szCs w:val="20"/>
        </w:rPr>
        <w:t>1999-</w:t>
      </w:r>
      <w:r w:rsidRPr="00851776">
        <w:rPr>
          <w:sz w:val="18"/>
          <w:szCs w:val="20"/>
        </w:rPr>
        <w:t>2009</w:t>
      </w:r>
      <w:r>
        <w:rPr>
          <w:sz w:val="20"/>
          <w:szCs w:val="20"/>
        </w:rPr>
        <w:tab/>
      </w:r>
      <w:proofErr w:type="spellStart"/>
      <w:r>
        <w:rPr>
          <w:b/>
          <w:sz w:val="18"/>
          <w:szCs w:val="20"/>
        </w:rPr>
        <w:t>Slovenská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pošta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a.s</w:t>
      </w:r>
      <w:proofErr w:type="spellEnd"/>
      <w:r>
        <w:rPr>
          <w:b/>
          <w:sz w:val="18"/>
          <w:szCs w:val="20"/>
        </w:rPr>
        <w:t>.</w:t>
      </w:r>
    </w:p>
    <w:p w:rsidR="00851776" w:rsidRDefault="00851776" w:rsidP="00D27B93">
      <w:pPr>
        <w:shd w:val="clear" w:color="auto" w:fill="FFFFFF"/>
        <w:ind w:left="0" w:firstLine="0"/>
        <w:contextualSpacing/>
        <w:jc w:val="left"/>
        <w:rPr>
          <w:sz w:val="18"/>
          <w:szCs w:val="20"/>
        </w:rPr>
      </w:pP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proofErr w:type="spellStart"/>
      <w:proofErr w:type="gramStart"/>
      <w:r w:rsidRPr="00851776">
        <w:rPr>
          <w:sz w:val="18"/>
          <w:szCs w:val="20"/>
        </w:rPr>
        <w:t>vedúca</w:t>
      </w:r>
      <w:proofErr w:type="spellEnd"/>
      <w:proofErr w:type="gramEnd"/>
      <w:r w:rsidRPr="00851776">
        <w:rPr>
          <w:sz w:val="18"/>
          <w:szCs w:val="20"/>
        </w:rPr>
        <w:t xml:space="preserve"> </w:t>
      </w:r>
      <w:proofErr w:type="spellStart"/>
      <w:r w:rsidRPr="00851776">
        <w:rPr>
          <w:sz w:val="18"/>
          <w:szCs w:val="20"/>
        </w:rPr>
        <w:t>pošty</w:t>
      </w:r>
      <w:proofErr w:type="spellEnd"/>
      <w:r w:rsidRPr="00851776">
        <w:rPr>
          <w:sz w:val="18"/>
          <w:szCs w:val="20"/>
        </w:rPr>
        <w:t xml:space="preserve"> </w:t>
      </w:r>
      <w:r w:rsidR="007848D0">
        <w:rPr>
          <w:sz w:val="18"/>
          <w:szCs w:val="20"/>
        </w:rPr>
        <w:t xml:space="preserve"> </w:t>
      </w:r>
    </w:p>
    <w:p w:rsidR="00851776" w:rsidRDefault="00851776" w:rsidP="00D27B93">
      <w:pPr>
        <w:shd w:val="clear" w:color="auto" w:fill="FFFFFF"/>
        <w:ind w:left="0" w:firstLine="0"/>
        <w:contextualSpacing/>
        <w:jc w:val="left"/>
        <w:rPr>
          <w:sz w:val="18"/>
          <w:szCs w:val="20"/>
        </w:rPr>
      </w:pPr>
    </w:p>
    <w:p w:rsidR="00851776" w:rsidRDefault="00851776" w:rsidP="00D27B93">
      <w:pPr>
        <w:shd w:val="clear" w:color="auto" w:fill="FFFFFF"/>
        <w:ind w:left="0" w:firstLine="0"/>
        <w:contextualSpacing/>
        <w:jc w:val="left"/>
        <w:rPr>
          <w:b/>
          <w:sz w:val="18"/>
          <w:szCs w:val="20"/>
        </w:rPr>
      </w:pPr>
      <w:r>
        <w:rPr>
          <w:sz w:val="18"/>
          <w:szCs w:val="20"/>
        </w:rPr>
        <w:t>2009-</w:t>
      </w:r>
      <w:r w:rsidRPr="00851776">
        <w:rPr>
          <w:sz w:val="18"/>
          <w:szCs w:val="20"/>
        </w:rPr>
        <w:t>2013</w:t>
      </w:r>
      <w:r>
        <w:rPr>
          <w:sz w:val="18"/>
          <w:szCs w:val="20"/>
        </w:rPr>
        <w:tab/>
      </w:r>
      <w:proofErr w:type="spellStart"/>
      <w:r>
        <w:rPr>
          <w:b/>
          <w:sz w:val="18"/>
          <w:szCs w:val="20"/>
        </w:rPr>
        <w:t>Slovenská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pošta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a.s</w:t>
      </w:r>
      <w:proofErr w:type="spellEnd"/>
      <w:r>
        <w:rPr>
          <w:b/>
          <w:sz w:val="18"/>
          <w:szCs w:val="20"/>
        </w:rPr>
        <w:t>.</w:t>
      </w:r>
    </w:p>
    <w:p w:rsidR="00851776" w:rsidRPr="00851776" w:rsidRDefault="00851776" w:rsidP="00D27B93">
      <w:pPr>
        <w:shd w:val="clear" w:color="auto" w:fill="FFFFFF"/>
        <w:ind w:left="0" w:firstLine="0"/>
        <w:contextualSpacing/>
        <w:jc w:val="left"/>
        <w:rPr>
          <w:sz w:val="16"/>
          <w:szCs w:val="20"/>
        </w:rPr>
      </w:pPr>
      <w:r>
        <w:rPr>
          <w:b/>
          <w:sz w:val="18"/>
          <w:szCs w:val="20"/>
        </w:rPr>
        <w:tab/>
      </w:r>
      <w:r w:rsidRPr="00851776">
        <w:rPr>
          <w:b/>
          <w:sz w:val="16"/>
          <w:szCs w:val="20"/>
        </w:rPr>
        <w:tab/>
      </w:r>
      <w:proofErr w:type="spellStart"/>
      <w:proofErr w:type="gramStart"/>
      <w:r w:rsidRPr="00851776">
        <w:rPr>
          <w:sz w:val="18"/>
          <w:szCs w:val="20"/>
        </w:rPr>
        <w:t>vedúca</w:t>
      </w:r>
      <w:proofErr w:type="spellEnd"/>
      <w:proofErr w:type="gramEnd"/>
      <w:r w:rsidRPr="00851776">
        <w:rPr>
          <w:sz w:val="18"/>
          <w:szCs w:val="20"/>
        </w:rPr>
        <w:t xml:space="preserve"> </w:t>
      </w:r>
      <w:proofErr w:type="spellStart"/>
      <w:r w:rsidRPr="00851776">
        <w:rPr>
          <w:sz w:val="18"/>
          <w:szCs w:val="20"/>
        </w:rPr>
        <w:t>pošty</w:t>
      </w:r>
      <w:proofErr w:type="spellEnd"/>
      <w:r w:rsidRPr="00851776">
        <w:rPr>
          <w:sz w:val="18"/>
          <w:szCs w:val="20"/>
        </w:rPr>
        <w:t xml:space="preserve"> </w:t>
      </w:r>
      <w:r w:rsidR="007848D0">
        <w:rPr>
          <w:sz w:val="18"/>
          <w:szCs w:val="20"/>
        </w:rPr>
        <w:t xml:space="preserve"> </w:t>
      </w:r>
    </w:p>
    <w:p w:rsidR="00851776" w:rsidRDefault="00851776" w:rsidP="00D27B93">
      <w:pPr>
        <w:shd w:val="clear" w:color="auto" w:fill="FFFFFF"/>
        <w:ind w:left="0" w:firstLine="0"/>
        <w:contextualSpacing/>
        <w:jc w:val="left"/>
        <w:rPr>
          <w:sz w:val="18"/>
          <w:szCs w:val="20"/>
        </w:rPr>
      </w:pPr>
    </w:p>
    <w:p w:rsidR="00851776" w:rsidRDefault="00851776" w:rsidP="00D27B93">
      <w:pPr>
        <w:shd w:val="clear" w:color="auto" w:fill="FFFFFF"/>
        <w:ind w:left="0" w:firstLine="0"/>
        <w:contextualSpacing/>
        <w:jc w:val="left"/>
        <w:rPr>
          <w:sz w:val="18"/>
          <w:szCs w:val="20"/>
        </w:rPr>
      </w:pPr>
      <w:r>
        <w:rPr>
          <w:sz w:val="18"/>
          <w:szCs w:val="20"/>
        </w:rPr>
        <w:t>2013-</w:t>
      </w:r>
      <w:r w:rsidRPr="00851776">
        <w:rPr>
          <w:sz w:val="18"/>
          <w:szCs w:val="20"/>
        </w:rPr>
        <w:t>2016</w:t>
      </w:r>
      <w:r>
        <w:rPr>
          <w:sz w:val="18"/>
          <w:szCs w:val="20"/>
        </w:rPr>
        <w:tab/>
      </w:r>
      <w:proofErr w:type="spellStart"/>
      <w:r>
        <w:rPr>
          <w:b/>
          <w:sz w:val="18"/>
          <w:szCs w:val="20"/>
        </w:rPr>
        <w:t>Slovenská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pošta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a.s</w:t>
      </w:r>
      <w:proofErr w:type="spellEnd"/>
      <w:r>
        <w:rPr>
          <w:b/>
          <w:sz w:val="18"/>
          <w:szCs w:val="20"/>
        </w:rPr>
        <w:t>.</w:t>
      </w:r>
    </w:p>
    <w:p w:rsidR="00851776" w:rsidRPr="00851776" w:rsidRDefault="00851776" w:rsidP="00D27B93">
      <w:pPr>
        <w:shd w:val="clear" w:color="auto" w:fill="FFFFFF"/>
        <w:ind w:left="0" w:firstLine="0"/>
        <w:contextualSpacing/>
        <w:jc w:val="left"/>
        <w:rPr>
          <w:sz w:val="16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proofErr w:type="gramStart"/>
      <w:r w:rsidRPr="00851776">
        <w:rPr>
          <w:sz w:val="18"/>
          <w:szCs w:val="20"/>
        </w:rPr>
        <w:t>vedúca</w:t>
      </w:r>
      <w:proofErr w:type="spellEnd"/>
      <w:proofErr w:type="gramEnd"/>
      <w:r w:rsidRPr="00851776">
        <w:rPr>
          <w:sz w:val="18"/>
          <w:szCs w:val="20"/>
        </w:rPr>
        <w:t xml:space="preserve"> </w:t>
      </w:r>
      <w:proofErr w:type="spellStart"/>
      <w:r w:rsidRPr="00851776">
        <w:rPr>
          <w:sz w:val="18"/>
          <w:szCs w:val="20"/>
        </w:rPr>
        <w:t>hlavnej</w:t>
      </w:r>
      <w:proofErr w:type="spellEnd"/>
      <w:r w:rsidRPr="00851776">
        <w:rPr>
          <w:sz w:val="18"/>
          <w:szCs w:val="20"/>
        </w:rPr>
        <w:t xml:space="preserve"> </w:t>
      </w:r>
      <w:proofErr w:type="spellStart"/>
      <w:r w:rsidRPr="00851776">
        <w:rPr>
          <w:sz w:val="18"/>
          <w:szCs w:val="20"/>
        </w:rPr>
        <w:t>pošty</w:t>
      </w:r>
      <w:proofErr w:type="spellEnd"/>
      <w:r w:rsidRPr="00851776">
        <w:rPr>
          <w:sz w:val="18"/>
          <w:szCs w:val="20"/>
        </w:rPr>
        <w:t xml:space="preserve"> </w:t>
      </w:r>
      <w:r w:rsidR="007848D0">
        <w:rPr>
          <w:sz w:val="18"/>
          <w:szCs w:val="20"/>
        </w:rPr>
        <w:t xml:space="preserve"> </w:t>
      </w:r>
    </w:p>
    <w:p w:rsidR="00851776" w:rsidRDefault="00851776" w:rsidP="00D27B93">
      <w:pPr>
        <w:shd w:val="clear" w:color="auto" w:fill="FFFFFF"/>
        <w:ind w:left="0" w:firstLine="0"/>
        <w:contextualSpacing/>
        <w:jc w:val="left"/>
        <w:rPr>
          <w:sz w:val="18"/>
          <w:szCs w:val="20"/>
        </w:rPr>
      </w:pPr>
    </w:p>
    <w:p w:rsidR="00851776" w:rsidRDefault="00851776" w:rsidP="00D27B93">
      <w:pPr>
        <w:shd w:val="clear" w:color="auto" w:fill="FFFFFF"/>
        <w:ind w:left="0" w:firstLine="0"/>
        <w:contextualSpacing/>
        <w:jc w:val="left"/>
        <w:rPr>
          <w:sz w:val="16"/>
          <w:szCs w:val="20"/>
        </w:rPr>
      </w:pPr>
      <w:r w:rsidRPr="00851776">
        <w:rPr>
          <w:sz w:val="18"/>
          <w:szCs w:val="20"/>
        </w:rPr>
        <w:t>2016</w:t>
      </w:r>
      <w:r>
        <w:rPr>
          <w:sz w:val="18"/>
          <w:szCs w:val="20"/>
        </w:rPr>
        <w:t>-</w:t>
      </w:r>
      <w:r w:rsidRPr="00851776">
        <w:rPr>
          <w:sz w:val="18"/>
          <w:szCs w:val="20"/>
        </w:rPr>
        <w:t>2018</w:t>
      </w:r>
      <w:r>
        <w:rPr>
          <w:sz w:val="18"/>
          <w:szCs w:val="20"/>
        </w:rPr>
        <w:tab/>
      </w:r>
      <w:proofErr w:type="spellStart"/>
      <w:r>
        <w:rPr>
          <w:b/>
          <w:sz w:val="18"/>
          <w:szCs w:val="20"/>
        </w:rPr>
        <w:t>Slovenská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pošta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a.s</w:t>
      </w:r>
      <w:proofErr w:type="spellEnd"/>
      <w:r>
        <w:rPr>
          <w:b/>
          <w:sz w:val="18"/>
          <w:szCs w:val="20"/>
        </w:rPr>
        <w:t>.</w:t>
      </w:r>
      <w:r>
        <w:rPr>
          <w:sz w:val="18"/>
          <w:szCs w:val="20"/>
        </w:rPr>
        <w:tab/>
      </w:r>
    </w:p>
    <w:p w:rsidR="00851776" w:rsidRPr="00851776" w:rsidRDefault="00851776" w:rsidP="00D27B93">
      <w:pPr>
        <w:shd w:val="clear" w:color="auto" w:fill="FFFFFF"/>
        <w:ind w:left="0" w:firstLine="0"/>
        <w:contextualSpacing/>
        <w:jc w:val="left"/>
        <w:rPr>
          <w:sz w:val="16"/>
          <w:szCs w:val="20"/>
        </w:rPr>
      </w:pPr>
      <w:r>
        <w:rPr>
          <w:sz w:val="16"/>
          <w:szCs w:val="20"/>
        </w:rPr>
        <w:tab/>
      </w:r>
      <w:r w:rsidRPr="00851776">
        <w:rPr>
          <w:sz w:val="14"/>
          <w:szCs w:val="20"/>
        </w:rPr>
        <w:tab/>
      </w:r>
      <w:proofErr w:type="spellStart"/>
      <w:proofErr w:type="gramStart"/>
      <w:r w:rsidRPr="00851776">
        <w:rPr>
          <w:sz w:val="18"/>
          <w:szCs w:val="20"/>
        </w:rPr>
        <w:t>vedúca</w:t>
      </w:r>
      <w:proofErr w:type="spellEnd"/>
      <w:proofErr w:type="gramEnd"/>
      <w:r w:rsidRPr="00851776">
        <w:rPr>
          <w:sz w:val="18"/>
          <w:szCs w:val="20"/>
        </w:rPr>
        <w:t xml:space="preserve"> </w:t>
      </w:r>
      <w:proofErr w:type="spellStart"/>
      <w:r w:rsidRPr="00851776">
        <w:rPr>
          <w:sz w:val="18"/>
          <w:szCs w:val="20"/>
        </w:rPr>
        <w:t>obvodu</w:t>
      </w:r>
      <w:proofErr w:type="spellEnd"/>
      <w:r w:rsidRPr="00851776">
        <w:rPr>
          <w:sz w:val="18"/>
          <w:szCs w:val="20"/>
        </w:rPr>
        <w:t xml:space="preserve"> </w:t>
      </w:r>
      <w:proofErr w:type="spellStart"/>
      <w:r w:rsidRPr="00851776">
        <w:rPr>
          <w:sz w:val="18"/>
          <w:szCs w:val="20"/>
        </w:rPr>
        <w:t>hlavnej</w:t>
      </w:r>
      <w:proofErr w:type="spellEnd"/>
      <w:r w:rsidRPr="00851776">
        <w:rPr>
          <w:sz w:val="18"/>
          <w:szCs w:val="20"/>
        </w:rPr>
        <w:t xml:space="preserve"> </w:t>
      </w:r>
      <w:proofErr w:type="spellStart"/>
      <w:r w:rsidRPr="00851776">
        <w:rPr>
          <w:sz w:val="18"/>
          <w:szCs w:val="20"/>
        </w:rPr>
        <w:t>pošty</w:t>
      </w:r>
      <w:proofErr w:type="spellEnd"/>
      <w:r w:rsidRPr="00851776">
        <w:rPr>
          <w:sz w:val="18"/>
          <w:szCs w:val="20"/>
        </w:rPr>
        <w:t xml:space="preserve"> </w:t>
      </w:r>
      <w:r w:rsidR="007848D0">
        <w:rPr>
          <w:sz w:val="18"/>
          <w:szCs w:val="20"/>
        </w:rPr>
        <w:t xml:space="preserve"> </w:t>
      </w:r>
    </w:p>
    <w:p w:rsidR="00851776" w:rsidRDefault="00851776" w:rsidP="00D27B93">
      <w:pPr>
        <w:shd w:val="clear" w:color="auto" w:fill="FFFFFF"/>
        <w:ind w:left="0" w:firstLine="0"/>
        <w:contextualSpacing/>
        <w:jc w:val="left"/>
        <w:rPr>
          <w:sz w:val="18"/>
          <w:szCs w:val="20"/>
        </w:rPr>
      </w:pPr>
    </w:p>
    <w:p w:rsidR="00851776" w:rsidRDefault="00851776" w:rsidP="00D27B93">
      <w:pPr>
        <w:shd w:val="clear" w:color="auto" w:fill="FFFFFF"/>
        <w:ind w:left="0" w:firstLine="0"/>
        <w:contextualSpacing/>
        <w:jc w:val="left"/>
        <w:rPr>
          <w:b/>
          <w:sz w:val="18"/>
          <w:szCs w:val="20"/>
        </w:rPr>
      </w:pPr>
      <w:r w:rsidRPr="00851776">
        <w:rPr>
          <w:sz w:val="18"/>
          <w:szCs w:val="20"/>
        </w:rPr>
        <w:t>2018</w:t>
      </w:r>
      <w:r>
        <w:rPr>
          <w:sz w:val="18"/>
          <w:szCs w:val="20"/>
        </w:rPr>
        <w:t>-</w:t>
      </w:r>
      <w:r w:rsidR="007848D0">
        <w:rPr>
          <w:sz w:val="18"/>
          <w:szCs w:val="20"/>
        </w:rPr>
        <w:t>trvá</w:t>
      </w:r>
      <w:r>
        <w:rPr>
          <w:sz w:val="18"/>
          <w:szCs w:val="20"/>
        </w:rPr>
        <w:tab/>
      </w:r>
      <w:proofErr w:type="spellStart"/>
      <w:r>
        <w:rPr>
          <w:b/>
          <w:sz w:val="18"/>
          <w:szCs w:val="20"/>
        </w:rPr>
        <w:t>Slovenská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pošta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a.s</w:t>
      </w:r>
      <w:proofErr w:type="spellEnd"/>
      <w:r>
        <w:rPr>
          <w:b/>
          <w:sz w:val="18"/>
          <w:szCs w:val="20"/>
        </w:rPr>
        <w:t>.</w:t>
      </w:r>
    </w:p>
    <w:p w:rsidR="00851776" w:rsidRDefault="00851776" w:rsidP="00851776">
      <w:pPr>
        <w:spacing w:line="360" w:lineRule="auto"/>
        <w:ind w:left="851"/>
        <w:rPr>
          <w:sz w:val="18"/>
          <w:szCs w:val="20"/>
        </w:rPr>
      </w:pP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proofErr w:type="spellStart"/>
      <w:proofErr w:type="gramStart"/>
      <w:r w:rsidRPr="00851776">
        <w:rPr>
          <w:sz w:val="18"/>
          <w:szCs w:val="20"/>
        </w:rPr>
        <w:t>riaditeľka</w:t>
      </w:r>
      <w:proofErr w:type="spellEnd"/>
      <w:proofErr w:type="gramEnd"/>
      <w:r w:rsidRPr="00851776">
        <w:rPr>
          <w:sz w:val="18"/>
          <w:szCs w:val="20"/>
        </w:rPr>
        <w:t xml:space="preserve"> </w:t>
      </w:r>
      <w:proofErr w:type="spellStart"/>
      <w:r w:rsidRPr="00851776">
        <w:rPr>
          <w:sz w:val="18"/>
          <w:szCs w:val="20"/>
        </w:rPr>
        <w:t>Regionálneho</w:t>
      </w:r>
      <w:proofErr w:type="spellEnd"/>
      <w:r w:rsidRPr="00851776">
        <w:rPr>
          <w:sz w:val="18"/>
          <w:szCs w:val="20"/>
        </w:rPr>
        <w:t xml:space="preserve"> </w:t>
      </w:r>
      <w:proofErr w:type="spellStart"/>
      <w:r w:rsidRPr="00851776">
        <w:rPr>
          <w:sz w:val="18"/>
          <w:szCs w:val="20"/>
        </w:rPr>
        <w:t>riaditeľstva</w:t>
      </w:r>
      <w:proofErr w:type="spellEnd"/>
      <w:r w:rsidRPr="00851776">
        <w:rPr>
          <w:sz w:val="18"/>
          <w:szCs w:val="20"/>
        </w:rPr>
        <w:t xml:space="preserve"> </w:t>
      </w:r>
      <w:r w:rsidR="007848D0">
        <w:rPr>
          <w:sz w:val="18"/>
          <w:szCs w:val="20"/>
        </w:rPr>
        <w:t xml:space="preserve"> </w:t>
      </w:r>
    </w:p>
    <w:p w:rsidR="007848D0" w:rsidRDefault="007848D0" w:rsidP="007848D0">
      <w:pPr>
        <w:tabs>
          <w:tab w:val="left" w:pos="1980"/>
        </w:tabs>
        <w:ind w:left="1373" w:hanging="1373"/>
        <w:rPr>
          <w:sz w:val="18"/>
          <w:szCs w:val="20"/>
        </w:rPr>
      </w:pPr>
    </w:p>
    <w:p w:rsidR="007848D0" w:rsidRDefault="007848D0" w:rsidP="007848D0">
      <w:pPr>
        <w:tabs>
          <w:tab w:val="left" w:pos="1980"/>
        </w:tabs>
        <w:ind w:left="1373" w:hanging="1373"/>
        <w:rPr>
          <w:sz w:val="18"/>
          <w:szCs w:val="20"/>
        </w:rPr>
      </w:pPr>
      <w:r>
        <w:rPr>
          <w:sz w:val="18"/>
          <w:szCs w:val="20"/>
        </w:rPr>
        <w:t xml:space="preserve">2015- </w:t>
      </w:r>
      <w:proofErr w:type="spellStart"/>
      <w:r>
        <w:rPr>
          <w:sz w:val="18"/>
          <w:szCs w:val="20"/>
        </w:rPr>
        <w:t>trvá</w:t>
      </w:r>
      <w:proofErr w:type="spellEnd"/>
      <w:r>
        <w:rPr>
          <w:sz w:val="18"/>
          <w:szCs w:val="20"/>
        </w:rPr>
        <w:tab/>
      </w:r>
      <w:proofErr w:type="spellStart"/>
      <w:r>
        <w:rPr>
          <w:b/>
          <w:sz w:val="18"/>
          <w:szCs w:val="20"/>
        </w:rPr>
        <w:t>Slovenská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pošta</w:t>
      </w:r>
      <w:proofErr w:type="spellEnd"/>
      <w:r>
        <w:rPr>
          <w:b/>
          <w:sz w:val="18"/>
          <w:szCs w:val="20"/>
        </w:rPr>
        <w:t xml:space="preserve">, </w:t>
      </w:r>
      <w:proofErr w:type="spellStart"/>
      <w:r>
        <w:rPr>
          <w:b/>
          <w:sz w:val="18"/>
          <w:szCs w:val="20"/>
        </w:rPr>
        <w:t>a.s</w:t>
      </w:r>
      <w:proofErr w:type="spellEnd"/>
      <w:r>
        <w:rPr>
          <w:b/>
          <w:sz w:val="18"/>
          <w:szCs w:val="20"/>
        </w:rPr>
        <w:t>.</w:t>
      </w:r>
    </w:p>
    <w:p w:rsidR="007848D0" w:rsidRDefault="007848D0" w:rsidP="007848D0">
      <w:pPr>
        <w:tabs>
          <w:tab w:val="left" w:pos="1980"/>
        </w:tabs>
        <w:ind w:left="1373" w:hanging="1373"/>
        <w:rPr>
          <w:sz w:val="16"/>
          <w:szCs w:val="20"/>
        </w:rPr>
      </w:pPr>
      <w:r>
        <w:rPr>
          <w:sz w:val="18"/>
          <w:szCs w:val="20"/>
        </w:rPr>
        <w:tab/>
      </w:r>
      <w:proofErr w:type="spellStart"/>
      <w:r>
        <w:rPr>
          <w:sz w:val="18"/>
          <w:szCs w:val="20"/>
        </w:rPr>
        <w:t>člen</w:t>
      </w:r>
      <w:r w:rsidR="00442BA8">
        <w:rPr>
          <w:sz w:val="18"/>
          <w:szCs w:val="20"/>
        </w:rPr>
        <w:t>ka</w:t>
      </w:r>
      <w:bookmarkStart w:id="0" w:name="_GoBack"/>
      <w:bookmarkEnd w:id="0"/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dozornej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rady</w:t>
      </w:r>
      <w:proofErr w:type="spellEnd"/>
      <w:r>
        <w:rPr>
          <w:sz w:val="18"/>
          <w:szCs w:val="20"/>
        </w:rPr>
        <w:t xml:space="preserve">  </w:t>
      </w:r>
    </w:p>
    <w:p w:rsidR="007848D0" w:rsidRDefault="007848D0" w:rsidP="007848D0">
      <w:pPr>
        <w:shd w:val="clear" w:color="auto" w:fill="FFFFFF"/>
        <w:ind w:left="0" w:firstLine="0"/>
        <w:contextualSpacing/>
        <w:jc w:val="left"/>
        <w:rPr>
          <w:rFonts w:eastAsia="Times New Roman"/>
          <w:b/>
          <w:bCs/>
          <w:sz w:val="14"/>
          <w:szCs w:val="18"/>
          <w:lang w:val="sk-SK" w:eastAsia="sk-SK"/>
        </w:rPr>
      </w:pPr>
    </w:p>
    <w:p w:rsidR="00851776" w:rsidRPr="00851776" w:rsidRDefault="007848D0" w:rsidP="007848D0">
      <w:pPr>
        <w:spacing w:line="360" w:lineRule="auto"/>
        <w:ind w:left="851"/>
        <w:rPr>
          <w:rFonts w:eastAsia="Times New Roman"/>
          <w:b/>
          <w:bCs/>
          <w:sz w:val="16"/>
          <w:szCs w:val="18"/>
          <w:lang w:val="sk-SK" w:eastAsia="sk-SK"/>
        </w:rPr>
      </w:pPr>
      <w:r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ab/>
      </w:r>
      <w:r>
        <w:rPr>
          <w:sz w:val="18"/>
          <w:szCs w:val="20"/>
        </w:rPr>
        <w:t xml:space="preserve"> </w:t>
      </w:r>
    </w:p>
    <w:p w:rsidR="0062263E" w:rsidRPr="00D27B93" w:rsidRDefault="0062263E" w:rsidP="00D27B93">
      <w:pPr>
        <w:shd w:val="clear" w:color="auto" w:fill="FFFFFF"/>
        <w:ind w:left="0" w:firstLine="0"/>
        <w:contextualSpacing/>
        <w:jc w:val="left"/>
        <w:rPr>
          <w:rFonts w:eastAsia="Times New Roman"/>
          <w:b/>
          <w:bCs/>
          <w:sz w:val="18"/>
          <w:szCs w:val="18"/>
          <w:lang w:val="sk-SK" w:eastAsia="sk-SK"/>
        </w:rPr>
      </w:pPr>
    </w:p>
    <w:p w:rsidR="00D27B93" w:rsidRDefault="00442BA8" w:rsidP="00D27B93">
      <w:pPr>
        <w:shd w:val="clear" w:color="auto" w:fill="FFFFFF"/>
        <w:ind w:left="0" w:firstLine="0"/>
        <w:jc w:val="left"/>
        <w:rPr>
          <w:rFonts w:eastAsia="Times New Roman"/>
          <w:b/>
          <w:bCs/>
          <w:sz w:val="18"/>
          <w:szCs w:val="18"/>
          <w:lang w:val="sk-SK" w:eastAsia="sk-SK"/>
        </w:rPr>
      </w:pPr>
      <w:r>
        <w:rPr>
          <w:rFonts w:eastAsia="Times New Roman"/>
          <w:sz w:val="18"/>
          <w:szCs w:val="18"/>
          <w:lang w:val="sk-SK" w:eastAsia="sk-SK"/>
        </w:rPr>
        <w:pict>
          <v:rect id="_x0000_i1027" style="width:0;height:1.5pt" o:hralign="center" o:hrstd="t" o:hr="t" fillcolor="#aca899" stroked="f"/>
        </w:pict>
      </w:r>
      <w:r w:rsidR="0032781F" w:rsidRPr="00D27B93">
        <w:rPr>
          <w:rFonts w:eastAsia="Times New Roman"/>
          <w:b/>
          <w:bCs/>
          <w:sz w:val="18"/>
          <w:szCs w:val="18"/>
          <w:lang w:val="sk-SK" w:eastAsia="sk-SK"/>
        </w:rPr>
        <w:t>Jazykové znalosti</w:t>
      </w:r>
    </w:p>
    <w:p w:rsidR="00775E69" w:rsidRPr="00D27B93" w:rsidRDefault="0032781F" w:rsidP="00D27B93">
      <w:pPr>
        <w:shd w:val="clear" w:color="auto" w:fill="FFFFFF"/>
        <w:ind w:left="0" w:firstLine="0"/>
        <w:jc w:val="left"/>
        <w:rPr>
          <w:rFonts w:eastAsia="Times New Roman"/>
          <w:sz w:val="18"/>
          <w:szCs w:val="18"/>
          <w:lang w:val="sk-SK" w:eastAsia="sk-SK"/>
        </w:rPr>
      </w:pPr>
      <w:r w:rsidRPr="00D27B93">
        <w:rPr>
          <w:rFonts w:eastAsia="Times New Roman"/>
          <w:b/>
          <w:bCs/>
          <w:sz w:val="18"/>
          <w:szCs w:val="18"/>
          <w:lang w:val="sk-SK" w:eastAsia="sk-SK"/>
        </w:rPr>
        <w:br/>
      </w:r>
      <w:r w:rsidR="00841DB6">
        <w:rPr>
          <w:rFonts w:eastAsia="Times New Roman"/>
          <w:sz w:val="18"/>
          <w:szCs w:val="18"/>
          <w:lang w:val="sk-SK" w:eastAsia="sk-SK"/>
        </w:rPr>
        <w:t>Anglický jazyk</w:t>
      </w:r>
      <w:r w:rsidR="00841DB6">
        <w:rPr>
          <w:rFonts w:eastAsia="Times New Roman"/>
          <w:sz w:val="18"/>
          <w:szCs w:val="18"/>
          <w:lang w:val="sk-SK" w:eastAsia="sk-SK"/>
        </w:rPr>
        <w:tab/>
      </w:r>
      <w:r w:rsidR="00F3578E">
        <w:rPr>
          <w:rFonts w:eastAsia="Times New Roman"/>
          <w:sz w:val="18"/>
          <w:szCs w:val="18"/>
          <w:lang w:val="sk-SK" w:eastAsia="sk-SK"/>
        </w:rPr>
        <w:t>B2</w:t>
      </w:r>
    </w:p>
    <w:p w:rsidR="00F3578E" w:rsidRDefault="00841DB6" w:rsidP="00D27B93">
      <w:pPr>
        <w:shd w:val="clear" w:color="auto" w:fill="FFFFFF"/>
        <w:ind w:left="0" w:firstLine="0"/>
        <w:jc w:val="left"/>
        <w:rPr>
          <w:rFonts w:eastAsia="Times New Roman"/>
          <w:sz w:val="18"/>
          <w:szCs w:val="18"/>
          <w:lang w:val="sk-SK" w:eastAsia="sk-SK"/>
        </w:rPr>
      </w:pPr>
      <w:r>
        <w:rPr>
          <w:rFonts w:eastAsia="Times New Roman"/>
          <w:sz w:val="18"/>
          <w:szCs w:val="18"/>
          <w:lang w:val="sk-SK" w:eastAsia="sk-SK"/>
        </w:rPr>
        <w:t>Nemecký jazyk</w:t>
      </w:r>
      <w:r>
        <w:rPr>
          <w:rFonts w:eastAsia="Times New Roman"/>
          <w:sz w:val="18"/>
          <w:szCs w:val="18"/>
          <w:lang w:val="sk-SK" w:eastAsia="sk-SK"/>
        </w:rPr>
        <w:tab/>
      </w:r>
      <w:r w:rsidR="00CC2C99">
        <w:rPr>
          <w:rFonts w:eastAsia="Times New Roman"/>
          <w:sz w:val="18"/>
          <w:szCs w:val="18"/>
          <w:lang w:val="sk-SK" w:eastAsia="sk-SK"/>
        </w:rPr>
        <w:t>B</w:t>
      </w:r>
      <w:r w:rsidR="00F3578E">
        <w:rPr>
          <w:rFonts w:eastAsia="Times New Roman"/>
          <w:sz w:val="18"/>
          <w:szCs w:val="18"/>
          <w:lang w:val="sk-SK" w:eastAsia="sk-SK"/>
        </w:rPr>
        <w:t>1</w:t>
      </w:r>
    </w:p>
    <w:p w:rsidR="00775E69" w:rsidRPr="00D27B93" w:rsidRDefault="00841DB6" w:rsidP="00D27B93">
      <w:pPr>
        <w:shd w:val="clear" w:color="auto" w:fill="FFFFFF"/>
        <w:ind w:left="0" w:firstLine="0"/>
        <w:jc w:val="left"/>
        <w:rPr>
          <w:rFonts w:eastAsia="Times New Roman"/>
          <w:sz w:val="18"/>
          <w:szCs w:val="18"/>
          <w:lang w:val="sk-SK" w:eastAsia="sk-SK"/>
        </w:rPr>
      </w:pPr>
      <w:r>
        <w:rPr>
          <w:rFonts w:eastAsia="Times New Roman"/>
          <w:sz w:val="18"/>
          <w:szCs w:val="18"/>
          <w:lang w:val="sk-SK" w:eastAsia="sk-SK"/>
        </w:rPr>
        <w:t>Ruský jazyk</w:t>
      </w:r>
      <w:r>
        <w:rPr>
          <w:rFonts w:eastAsia="Times New Roman"/>
          <w:sz w:val="18"/>
          <w:szCs w:val="18"/>
          <w:lang w:val="sk-SK" w:eastAsia="sk-SK"/>
        </w:rPr>
        <w:tab/>
      </w:r>
      <w:r w:rsidR="00F3578E">
        <w:rPr>
          <w:rFonts w:eastAsia="Times New Roman"/>
          <w:sz w:val="18"/>
          <w:szCs w:val="18"/>
          <w:lang w:val="sk-SK" w:eastAsia="sk-SK"/>
        </w:rPr>
        <w:t>B2</w:t>
      </w:r>
    </w:p>
    <w:p w:rsidR="00775E69" w:rsidRPr="00D27B93" w:rsidRDefault="00851776" w:rsidP="00D27B93">
      <w:pPr>
        <w:shd w:val="clear" w:color="auto" w:fill="FFFFFF"/>
        <w:ind w:left="0" w:firstLine="0"/>
        <w:jc w:val="left"/>
        <w:rPr>
          <w:rFonts w:eastAsia="Times New Roman"/>
          <w:sz w:val="18"/>
          <w:szCs w:val="18"/>
          <w:lang w:val="sk-SK" w:eastAsia="sk-SK"/>
        </w:rPr>
      </w:pPr>
      <w:r>
        <w:rPr>
          <w:rFonts w:eastAsia="Times New Roman"/>
          <w:sz w:val="18"/>
          <w:szCs w:val="18"/>
          <w:lang w:val="sk-SK" w:eastAsia="sk-SK"/>
        </w:rPr>
        <w:t>Maďarský</w:t>
      </w:r>
      <w:r w:rsidR="00841DB6">
        <w:rPr>
          <w:rFonts w:eastAsia="Times New Roman"/>
          <w:sz w:val="18"/>
          <w:szCs w:val="18"/>
          <w:lang w:val="sk-SK" w:eastAsia="sk-SK"/>
        </w:rPr>
        <w:t xml:space="preserve"> jazyk</w:t>
      </w:r>
      <w:r w:rsidR="00841DB6">
        <w:rPr>
          <w:rFonts w:eastAsia="Times New Roman"/>
          <w:sz w:val="18"/>
          <w:szCs w:val="18"/>
          <w:lang w:val="sk-SK" w:eastAsia="sk-SK"/>
        </w:rPr>
        <w:tab/>
      </w:r>
      <w:r w:rsidR="00F3578E">
        <w:rPr>
          <w:rFonts w:eastAsia="Times New Roman"/>
          <w:sz w:val="18"/>
          <w:szCs w:val="18"/>
          <w:lang w:val="sk-SK" w:eastAsia="sk-SK"/>
        </w:rPr>
        <w:t>B2</w:t>
      </w:r>
    </w:p>
    <w:p w:rsidR="0032781F" w:rsidRPr="00D27B93" w:rsidRDefault="0032781F" w:rsidP="00D27B93">
      <w:pPr>
        <w:shd w:val="clear" w:color="auto" w:fill="FFFFFF"/>
        <w:ind w:left="0" w:firstLine="0"/>
        <w:jc w:val="left"/>
        <w:rPr>
          <w:rFonts w:eastAsia="Times New Roman"/>
          <w:sz w:val="18"/>
          <w:szCs w:val="18"/>
          <w:lang w:val="sk-SK" w:eastAsia="sk-SK"/>
        </w:rPr>
      </w:pPr>
    </w:p>
    <w:p w:rsidR="00775E69" w:rsidRPr="00CA0346" w:rsidRDefault="00442BA8" w:rsidP="00D27B93">
      <w:pPr>
        <w:shd w:val="clear" w:color="auto" w:fill="FFFFFF"/>
        <w:ind w:left="0" w:firstLine="0"/>
        <w:jc w:val="left"/>
        <w:rPr>
          <w:rFonts w:eastAsia="Times New Roman"/>
          <w:b/>
          <w:bCs/>
          <w:sz w:val="18"/>
          <w:szCs w:val="18"/>
          <w:lang w:val="sk-SK" w:eastAsia="sk-SK"/>
        </w:rPr>
      </w:pPr>
      <w:r>
        <w:rPr>
          <w:rFonts w:eastAsia="Times New Roman"/>
          <w:b/>
          <w:bCs/>
          <w:i/>
          <w:sz w:val="18"/>
          <w:szCs w:val="18"/>
          <w:lang w:val="sk-SK" w:eastAsia="sk-SK"/>
        </w:rPr>
        <w:pict>
          <v:rect id="_x0000_i1028" style="width:0;height:1.5pt" o:hralign="center" o:hrstd="t" o:hr="t" fillcolor="#aca899" stroked="f"/>
        </w:pict>
      </w:r>
    </w:p>
    <w:p w:rsidR="0077636A" w:rsidRPr="00D27B93" w:rsidRDefault="0077636A" w:rsidP="0077636A">
      <w:pPr>
        <w:shd w:val="clear" w:color="auto" w:fill="FFFFFF"/>
        <w:spacing w:line="336" w:lineRule="atLeast"/>
        <w:ind w:left="7788" w:firstLine="0"/>
        <w:jc w:val="left"/>
        <w:rPr>
          <w:rFonts w:eastAsia="Times New Roman"/>
          <w:sz w:val="18"/>
          <w:szCs w:val="18"/>
          <w:lang w:val="sk-SK" w:eastAsia="sk-SK"/>
        </w:rPr>
      </w:pPr>
    </w:p>
    <w:sectPr w:rsidR="0077636A" w:rsidRPr="00D27B93" w:rsidSect="009D35A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9674F"/>
    <w:multiLevelType w:val="hybridMultilevel"/>
    <w:tmpl w:val="222AE8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2FF"/>
    <w:multiLevelType w:val="multilevel"/>
    <w:tmpl w:val="B4C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E5584"/>
    <w:multiLevelType w:val="multilevel"/>
    <w:tmpl w:val="057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76E6D"/>
    <w:multiLevelType w:val="hybridMultilevel"/>
    <w:tmpl w:val="535A3A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1F"/>
    <w:rsid w:val="00044DEF"/>
    <w:rsid w:val="0004554D"/>
    <w:rsid w:val="000560B7"/>
    <w:rsid w:val="00070FF0"/>
    <w:rsid w:val="00071051"/>
    <w:rsid w:val="0007304F"/>
    <w:rsid w:val="00094724"/>
    <w:rsid w:val="001B22BC"/>
    <w:rsid w:val="00200AEF"/>
    <w:rsid w:val="002669DD"/>
    <w:rsid w:val="00266E56"/>
    <w:rsid w:val="00276FFF"/>
    <w:rsid w:val="00281B0F"/>
    <w:rsid w:val="00292334"/>
    <w:rsid w:val="002C2312"/>
    <w:rsid w:val="00301FBD"/>
    <w:rsid w:val="0032781F"/>
    <w:rsid w:val="00402A62"/>
    <w:rsid w:val="00441702"/>
    <w:rsid w:val="00442BA8"/>
    <w:rsid w:val="00461025"/>
    <w:rsid w:val="00492CC8"/>
    <w:rsid w:val="004B21A8"/>
    <w:rsid w:val="004E1F93"/>
    <w:rsid w:val="005D2E5D"/>
    <w:rsid w:val="005E10C6"/>
    <w:rsid w:val="0062263E"/>
    <w:rsid w:val="006507C9"/>
    <w:rsid w:val="0068326E"/>
    <w:rsid w:val="006B6A10"/>
    <w:rsid w:val="006C787B"/>
    <w:rsid w:val="00753E3D"/>
    <w:rsid w:val="00756BA6"/>
    <w:rsid w:val="00772B57"/>
    <w:rsid w:val="00775E69"/>
    <w:rsid w:val="0077636A"/>
    <w:rsid w:val="007848D0"/>
    <w:rsid w:val="00793323"/>
    <w:rsid w:val="007C1623"/>
    <w:rsid w:val="007F3AB6"/>
    <w:rsid w:val="008059A7"/>
    <w:rsid w:val="008108F6"/>
    <w:rsid w:val="00826CBD"/>
    <w:rsid w:val="00841DB6"/>
    <w:rsid w:val="00851776"/>
    <w:rsid w:val="008933AE"/>
    <w:rsid w:val="008A530A"/>
    <w:rsid w:val="008D74A9"/>
    <w:rsid w:val="008F719E"/>
    <w:rsid w:val="00952CE4"/>
    <w:rsid w:val="009D35AE"/>
    <w:rsid w:val="009E5A8A"/>
    <w:rsid w:val="009F0FCA"/>
    <w:rsid w:val="00A05DC9"/>
    <w:rsid w:val="00A136EC"/>
    <w:rsid w:val="00A40AA6"/>
    <w:rsid w:val="00A5703F"/>
    <w:rsid w:val="00AB5172"/>
    <w:rsid w:val="00AE6A10"/>
    <w:rsid w:val="00B05BC9"/>
    <w:rsid w:val="00B5781B"/>
    <w:rsid w:val="00B70F52"/>
    <w:rsid w:val="00B73507"/>
    <w:rsid w:val="00BA5BF6"/>
    <w:rsid w:val="00BC62AA"/>
    <w:rsid w:val="00BD0C7F"/>
    <w:rsid w:val="00BD358E"/>
    <w:rsid w:val="00BE2B30"/>
    <w:rsid w:val="00BE50C7"/>
    <w:rsid w:val="00BE759B"/>
    <w:rsid w:val="00CA0346"/>
    <w:rsid w:val="00CB17E8"/>
    <w:rsid w:val="00CC2C99"/>
    <w:rsid w:val="00CD4692"/>
    <w:rsid w:val="00D07394"/>
    <w:rsid w:val="00D07489"/>
    <w:rsid w:val="00D27B93"/>
    <w:rsid w:val="00D759B9"/>
    <w:rsid w:val="00D764A9"/>
    <w:rsid w:val="00D83CA3"/>
    <w:rsid w:val="00DB71C2"/>
    <w:rsid w:val="00DE447F"/>
    <w:rsid w:val="00E32774"/>
    <w:rsid w:val="00E45F78"/>
    <w:rsid w:val="00E642CB"/>
    <w:rsid w:val="00E64B72"/>
    <w:rsid w:val="00E808E9"/>
    <w:rsid w:val="00EE6BBD"/>
    <w:rsid w:val="00F21AB6"/>
    <w:rsid w:val="00F24CD6"/>
    <w:rsid w:val="00F3578E"/>
    <w:rsid w:val="00F5763B"/>
    <w:rsid w:val="00FB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E5D4E-7D62-4EFA-8B6A-8A3E03F1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 w:val="24"/>
        <w:szCs w:val="24"/>
        <w:lang w:val="sk-SK" w:eastAsia="en-US" w:bidi="ar-SA"/>
      </w:rPr>
    </w:rPrDefault>
    <w:pPrDefault>
      <w:pPr>
        <w:ind w:left="2552" w:hanging="255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71C2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2781F"/>
    <w:rPr>
      <w:strike w:val="0"/>
      <w:dstrike w:val="0"/>
      <w:color w:val="CC0000"/>
      <w:u w:val="none"/>
      <w:effect w:val="none"/>
    </w:rPr>
  </w:style>
  <w:style w:type="paragraph" w:styleId="Normlnywebov">
    <w:name w:val="Normal (Web)"/>
    <w:basedOn w:val="Normlny"/>
    <w:uiPriority w:val="99"/>
    <w:semiHidden/>
    <w:unhideWhenUsed/>
    <w:rsid w:val="0032781F"/>
    <w:pPr>
      <w:spacing w:before="100" w:beforeAutospacing="1" w:after="72"/>
      <w:ind w:left="0" w:firstLine="0"/>
      <w:jc w:val="left"/>
    </w:pPr>
    <w:rPr>
      <w:rFonts w:ascii="Times New Roman" w:eastAsia="Times New Roman" w:hAnsi="Times New Roman" w:cs="Times New Roman"/>
      <w:color w:val="auto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78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781F"/>
    <w:rPr>
      <w:rFonts w:ascii="Tahoma" w:hAnsi="Tahoma" w:cs="Tahoma"/>
      <w:sz w:val="16"/>
      <w:szCs w:val="16"/>
      <w:lang w:val="en-GB"/>
    </w:rPr>
  </w:style>
  <w:style w:type="paragraph" w:styleId="Odsekzoznamu">
    <w:name w:val="List Paragraph"/>
    <w:basedOn w:val="Normlny"/>
    <w:uiPriority w:val="34"/>
    <w:qFormat/>
    <w:rsid w:val="00071051"/>
    <w:pPr>
      <w:ind w:left="720"/>
      <w:contextualSpacing/>
    </w:pPr>
  </w:style>
  <w:style w:type="character" w:customStyle="1" w:styleId="ra">
    <w:name w:val="ra"/>
    <w:rsid w:val="00BD358E"/>
  </w:style>
  <w:style w:type="character" w:customStyle="1" w:styleId="ro">
    <w:name w:val="ro"/>
    <w:rsid w:val="00F5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CCCCCC"/>
                    <w:bottom w:val="none" w:sz="0" w:space="0" w:color="auto"/>
                    <w:right w:val="single" w:sz="6" w:space="14" w:color="CCCCCC"/>
                  </w:divBdr>
                  <w:divsChild>
                    <w:div w:id="7225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16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83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57732247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D24F-07D1-42D7-B353-FBEFA470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BLOMQUIST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iantalova</dc:creator>
  <cp:lastModifiedBy>Sobeková Marcela</cp:lastModifiedBy>
  <cp:revision>33</cp:revision>
  <cp:lastPrinted>2020-10-30T14:47:00Z</cp:lastPrinted>
  <dcterms:created xsi:type="dcterms:W3CDTF">2020-10-21T13:47:00Z</dcterms:created>
  <dcterms:modified xsi:type="dcterms:W3CDTF">2021-05-14T07:03:00Z</dcterms:modified>
</cp:coreProperties>
</file>